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1859" w:rsidRPr="00244CA8" w:rsidRDefault="00411859" w:rsidP="00411859">
      <w:pPr>
        <w:jc w:val="center"/>
        <w:rPr>
          <w:b/>
        </w:rPr>
      </w:pPr>
      <w:r w:rsidRPr="00244CA8">
        <w:rPr>
          <w:b/>
        </w:rPr>
        <w:t>ASCC NMS Panel</w:t>
      </w:r>
    </w:p>
    <w:p w:rsidR="00411859" w:rsidRPr="00244CA8" w:rsidRDefault="0009445D" w:rsidP="00411859">
      <w:pPr>
        <w:jc w:val="center"/>
      </w:pPr>
      <w:r>
        <w:t>A</w:t>
      </w:r>
      <w:bookmarkStart w:id="0" w:name="_GoBack"/>
      <w:bookmarkEnd w:id="0"/>
      <w:r w:rsidR="00921AEC">
        <w:t>pproved</w:t>
      </w:r>
      <w:r w:rsidR="00411859" w:rsidRPr="00244CA8">
        <w:t xml:space="preserve"> Minutes</w:t>
      </w:r>
    </w:p>
    <w:p w:rsidR="00411859" w:rsidRPr="00244CA8" w:rsidRDefault="00411859" w:rsidP="00411859"/>
    <w:p w:rsidR="00411859" w:rsidRPr="00244CA8" w:rsidRDefault="00411859" w:rsidP="00411859">
      <w:r>
        <w:t>Monday, January 27, 2015</w:t>
      </w:r>
      <w:r w:rsidRPr="00244CA8">
        <w:tab/>
      </w:r>
      <w:r w:rsidRPr="00244CA8">
        <w:tab/>
      </w:r>
      <w:r w:rsidRPr="00244CA8">
        <w:tab/>
      </w:r>
      <w:r w:rsidRPr="00244CA8">
        <w:tab/>
      </w:r>
      <w:r w:rsidRPr="00244CA8">
        <w:tab/>
      </w:r>
      <w:r w:rsidRPr="00244CA8">
        <w:tab/>
      </w:r>
      <w:r w:rsidRPr="00244CA8">
        <w:tab/>
      </w:r>
      <w:r>
        <w:t>11:3</w:t>
      </w:r>
      <w:r w:rsidRPr="00244CA8">
        <w:t>0 -</w:t>
      </w:r>
      <w:r>
        <w:t>1:00 P</w:t>
      </w:r>
      <w:r w:rsidRPr="00244CA8">
        <w:t>M</w:t>
      </w:r>
    </w:p>
    <w:p w:rsidR="00411859" w:rsidRPr="00244CA8" w:rsidRDefault="00411859" w:rsidP="00411859">
      <w:r w:rsidRPr="00244CA8">
        <w:t>110 Denney Hall</w:t>
      </w:r>
    </w:p>
    <w:p w:rsidR="00411859" w:rsidRPr="00244CA8" w:rsidRDefault="00411859" w:rsidP="00411859"/>
    <w:p w:rsidR="00411859" w:rsidRPr="00E747CC" w:rsidRDefault="00411859" w:rsidP="00411859">
      <w:r w:rsidRPr="00E747CC">
        <w:t xml:space="preserve">ATTENDEES: </w:t>
      </w:r>
      <w:r>
        <w:t xml:space="preserve"> </w:t>
      </w:r>
      <w:r w:rsidR="000F2C0A">
        <w:t>Craigmile,</w:t>
      </w:r>
      <w:r w:rsidR="00C62C6C">
        <w:t xml:space="preserve"> Dinan,</w:t>
      </w:r>
      <w:r>
        <w:t xml:space="preserve"> </w:t>
      </w:r>
      <w:r w:rsidR="000F2C0A">
        <w:t xml:space="preserve">Haddad, </w:t>
      </w:r>
      <w:r>
        <w:t xml:space="preserve">Heckler, </w:t>
      </w:r>
      <w:r w:rsidR="000F2C0A">
        <w:t xml:space="preserve">Hogle, </w:t>
      </w:r>
      <w:r w:rsidR="0013078F">
        <w:t>Vaessin</w:t>
      </w:r>
      <w:r w:rsidRPr="00E747CC">
        <w:t xml:space="preserve"> </w:t>
      </w:r>
    </w:p>
    <w:p w:rsidR="00411859" w:rsidRPr="00E747CC" w:rsidRDefault="00411859" w:rsidP="00411859">
      <w:pPr>
        <w:pStyle w:val="NormalWeb"/>
        <w:spacing w:before="0" w:beforeAutospacing="0" w:after="0" w:afterAutospacing="0"/>
      </w:pPr>
    </w:p>
    <w:p w:rsidR="00411859" w:rsidRDefault="00411859" w:rsidP="00411859">
      <w:pPr>
        <w:pStyle w:val="NormalWeb"/>
        <w:spacing w:before="0" w:beforeAutospacing="0" w:after="0" w:afterAutospacing="0"/>
      </w:pPr>
      <w:r w:rsidRPr="00E747CC">
        <w:t>AGENDA:</w:t>
      </w:r>
    </w:p>
    <w:p w:rsidR="00411859" w:rsidRDefault="00411859" w:rsidP="00411859">
      <w:pPr>
        <w:pStyle w:val="NormalWeb"/>
        <w:spacing w:before="0" w:beforeAutospacing="0" w:after="0" w:afterAutospacing="0"/>
      </w:pPr>
    </w:p>
    <w:p w:rsidR="00411859" w:rsidRDefault="00411859" w:rsidP="00411859">
      <w:pPr>
        <w:numPr>
          <w:ilvl w:val="0"/>
          <w:numId w:val="2"/>
        </w:numPr>
        <w:shd w:val="clear" w:color="auto" w:fill="FFFFFF"/>
        <w:ind w:left="360" w:right="360"/>
        <w:textAlignment w:val="baseline"/>
      </w:pPr>
      <w:r w:rsidRPr="00411859">
        <w:t>Approval of 1-13-15 minutes</w:t>
      </w:r>
    </w:p>
    <w:p w:rsidR="00411859" w:rsidRPr="00411859" w:rsidRDefault="00320093" w:rsidP="00411859">
      <w:pPr>
        <w:numPr>
          <w:ilvl w:val="1"/>
          <w:numId w:val="2"/>
        </w:numPr>
        <w:shd w:val="clear" w:color="auto" w:fill="FFFFFF"/>
        <w:ind w:right="360"/>
        <w:textAlignment w:val="baseline"/>
      </w:pPr>
      <w:r>
        <w:t xml:space="preserve">Craigmile, Heckler, unanimously approved </w:t>
      </w:r>
      <w:r w:rsidR="006F5AC6">
        <w:br/>
      </w:r>
    </w:p>
    <w:p w:rsidR="00411859" w:rsidRDefault="00411859" w:rsidP="00411859">
      <w:pPr>
        <w:numPr>
          <w:ilvl w:val="0"/>
          <w:numId w:val="2"/>
        </w:numPr>
        <w:shd w:val="clear" w:color="auto" w:fill="FFFFFF"/>
        <w:ind w:left="360" w:right="360"/>
        <w:textAlignment w:val="baseline"/>
      </w:pPr>
      <w:r w:rsidRPr="00411859">
        <w:t>Animal Science 2200.01 (existing course with GE Natural Science-Biological Science; request for Distance Learning format)</w:t>
      </w:r>
    </w:p>
    <w:p w:rsidR="006F5AC6" w:rsidRDefault="006F5AC6" w:rsidP="006F5AC6">
      <w:pPr>
        <w:numPr>
          <w:ilvl w:val="1"/>
          <w:numId w:val="2"/>
        </w:numPr>
        <w:shd w:val="clear" w:color="auto" w:fill="FFFFFF"/>
        <w:ind w:right="360"/>
        <w:textAlignment w:val="baseline"/>
      </w:pPr>
      <w:r>
        <w:t xml:space="preserve">With the ASC Tech support and review of distance learning courses, ASC syllabi come to the Panel ready for distance learning. However, not every college has that review process so the Panel is not going to see that level of detail with courses coming from other colleges. </w:t>
      </w:r>
      <w:r w:rsidR="00320093">
        <w:t xml:space="preserve"> </w:t>
      </w:r>
    </w:p>
    <w:p w:rsidR="006F5AC6" w:rsidRPr="006F5AC6" w:rsidRDefault="006F5AC6" w:rsidP="006F5AC6">
      <w:pPr>
        <w:numPr>
          <w:ilvl w:val="1"/>
          <w:numId w:val="2"/>
        </w:numPr>
        <w:shd w:val="clear" w:color="auto" w:fill="FFFFFF"/>
        <w:ind w:right="360"/>
        <w:textAlignment w:val="baseline"/>
      </w:pPr>
      <w:r w:rsidRPr="006F5AC6">
        <w:t xml:space="preserve">There is no mention of tech support for students, how exams will be administered, and if the course will be offered at 50% or 100% at a distance. The same feedback provided to ENR 2100 should be provided to this unit. </w:t>
      </w:r>
    </w:p>
    <w:p w:rsidR="006F5AC6" w:rsidRPr="006F5AC6" w:rsidRDefault="006F5AC6" w:rsidP="006F5AC6">
      <w:pPr>
        <w:numPr>
          <w:ilvl w:val="1"/>
          <w:numId w:val="2"/>
        </w:numPr>
        <w:shd w:val="clear" w:color="auto" w:fill="FFFFFF"/>
        <w:ind w:right="360"/>
        <w:textAlignment w:val="baseline"/>
      </w:pPr>
      <w:r w:rsidRPr="006F5AC6">
        <w:t xml:space="preserve">Syllabus is clearly a template. It is not clear how the material is presented (i.e. online modules or text book). </w:t>
      </w:r>
    </w:p>
    <w:p w:rsidR="00660F8F" w:rsidRDefault="0013078F" w:rsidP="006F5AC6">
      <w:pPr>
        <w:numPr>
          <w:ilvl w:val="1"/>
          <w:numId w:val="2"/>
        </w:numPr>
        <w:shd w:val="clear" w:color="auto" w:fill="FFFFFF"/>
        <w:ind w:right="360"/>
        <w:textAlignment w:val="baseline"/>
      </w:pPr>
      <w:r>
        <w:t>The unit needs</w:t>
      </w:r>
      <w:r w:rsidR="006F5AC6">
        <w:t xml:space="preserve"> to work with ODEE</w:t>
      </w:r>
      <w:r w:rsidR="006117FA">
        <w:t xml:space="preserve">. </w:t>
      </w:r>
      <w:r w:rsidR="006F5AC6">
        <w:t xml:space="preserve"> </w:t>
      </w:r>
    </w:p>
    <w:p w:rsidR="009C7F6A" w:rsidRDefault="006F5AC6" w:rsidP="00660F8F">
      <w:pPr>
        <w:numPr>
          <w:ilvl w:val="1"/>
          <w:numId w:val="2"/>
        </w:numPr>
        <w:shd w:val="clear" w:color="auto" w:fill="FFFFFF"/>
        <w:ind w:right="360"/>
        <w:textAlignment w:val="baseline"/>
      </w:pPr>
      <w:r>
        <w:t>Animal Science majors are not able to take this course.</w:t>
      </w:r>
      <w:r w:rsidR="009C7F6A">
        <w:t xml:space="preserve"> </w:t>
      </w:r>
      <w:r w:rsidR="00CB578D">
        <w:t xml:space="preserve">If this </w:t>
      </w:r>
      <w:r>
        <w:t xml:space="preserve">course </w:t>
      </w:r>
      <w:r w:rsidR="00CB578D">
        <w:t xml:space="preserve">isn’t the same as the </w:t>
      </w:r>
      <w:r>
        <w:t>in-</w:t>
      </w:r>
      <w:r w:rsidR="00CB578D">
        <w:t>classroom course</w:t>
      </w:r>
      <w:r>
        <w:t xml:space="preserve"> then it</w:t>
      </w:r>
      <w:r w:rsidR="00CB578D">
        <w:t xml:space="preserve"> should</w:t>
      </w:r>
      <w:r>
        <w:t xml:space="preserve"> be</w:t>
      </w:r>
      <w:r w:rsidR="00CB578D">
        <w:t xml:space="preserve"> give</w:t>
      </w:r>
      <w:r>
        <w:t>n</w:t>
      </w:r>
      <w:r w:rsidR="00CB578D">
        <w:t xml:space="preserve"> a different number </w:t>
      </w:r>
      <w:r>
        <w:t xml:space="preserve">to make it easier for students to understand. </w:t>
      </w:r>
    </w:p>
    <w:p w:rsidR="00CB578D" w:rsidRDefault="006F5AC6" w:rsidP="00CB578D">
      <w:pPr>
        <w:numPr>
          <w:ilvl w:val="2"/>
          <w:numId w:val="2"/>
        </w:numPr>
        <w:shd w:val="clear" w:color="auto" w:fill="FFFFFF"/>
        <w:ind w:right="360"/>
        <w:textAlignment w:val="baseline"/>
      </w:pPr>
      <w:r>
        <w:t>It s</w:t>
      </w:r>
      <w:r w:rsidR="00CB578D">
        <w:t>hould just be a differen</w:t>
      </w:r>
      <w:r>
        <w:t xml:space="preserve">t delivery method of the same material not a completely different course. </w:t>
      </w:r>
    </w:p>
    <w:p w:rsidR="006F5AC6" w:rsidRDefault="00B53F9A" w:rsidP="00CB578D">
      <w:pPr>
        <w:numPr>
          <w:ilvl w:val="2"/>
          <w:numId w:val="2"/>
        </w:numPr>
        <w:shd w:val="clear" w:color="auto" w:fill="FFFFFF"/>
        <w:ind w:right="360"/>
        <w:textAlignment w:val="baseline"/>
      </w:pPr>
      <w:r>
        <w:t>If</w:t>
      </w:r>
      <w:r w:rsidR="006F5AC6">
        <w:t xml:space="preserve"> a student switches their major to Animal S</w:t>
      </w:r>
      <w:r>
        <w:t xml:space="preserve">cience </w:t>
      </w:r>
      <w:r w:rsidR="006F5AC6">
        <w:t xml:space="preserve">and took the online version of the course it would not count. However, that would require the ability to track how the student took the course. </w:t>
      </w:r>
    </w:p>
    <w:p w:rsidR="006F5AC6" w:rsidRDefault="006F5AC6" w:rsidP="006F5AC6">
      <w:pPr>
        <w:numPr>
          <w:ilvl w:val="1"/>
          <w:numId w:val="2"/>
        </w:numPr>
        <w:shd w:val="clear" w:color="auto" w:fill="FFFFFF"/>
        <w:ind w:right="360"/>
        <w:textAlignment w:val="baseline"/>
        <w:rPr>
          <w:b/>
        </w:rPr>
      </w:pPr>
      <w:r w:rsidRPr="006F5AC6">
        <w:rPr>
          <w:b/>
        </w:rPr>
        <w:t xml:space="preserve">The Panel would like the following points addressed: </w:t>
      </w:r>
    </w:p>
    <w:p w:rsidR="006F5AC6" w:rsidRDefault="006F5AC6" w:rsidP="006F5AC6">
      <w:pPr>
        <w:numPr>
          <w:ilvl w:val="2"/>
          <w:numId w:val="2"/>
        </w:numPr>
        <w:shd w:val="clear" w:color="auto" w:fill="FFFFFF"/>
        <w:ind w:right="360"/>
        <w:textAlignment w:val="baseline"/>
        <w:rPr>
          <w:b/>
        </w:rPr>
      </w:pPr>
      <w:r w:rsidRPr="006F5AC6">
        <w:rPr>
          <w:b/>
        </w:rPr>
        <w:t>Work closely with ODEE (https://</w:t>
      </w:r>
      <w:r w:rsidR="006117FA">
        <w:rPr>
          <w:b/>
        </w:rPr>
        <w:t>odee.osu.edu/course-development</w:t>
      </w:r>
      <w:r w:rsidRPr="006F5AC6">
        <w:rPr>
          <w:b/>
        </w:rPr>
        <w:t xml:space="preserve">). ODEE will help make sure that the course adheres to the necessary standards (e.g., syllabus includes all the necessary information). Some of the concerns of the Panel include the points below: </w:t>
      </w:r>
    </w:p>
    <w:p w:rsidR="00CB3E6D" w:rsidRDefault="006F5AC6" w:rsidP="006F5AC6">
      <w:pPr>
        <w:numPr>
          <w:ilvl w:val="3"/>
          <w:numId w:val="2"/>
        </w:numPr>
        <w:shd w:val="clear" w:color="auto" w:fill="FFFFFF"/>
        <w:ind w:right="360"/>
        <w:textAlignment w:val="baseline"/>
        <w:rPr>
          <w:b/>
        </w:rPr>
      </w:pPr>
      <w:r w:rsidRPr="00CB3E6D">
        <w:rPr>
          <w:b/>
        </w:rPr>
        <w:t>Syllabus should provide</w:t>
      </w:r>
      <w:r w:rsidR="00CB3E6D" w:rsidRPr="00CB3E6D">
        <w:rPr>
          <w:b/>
        </w:rPr>
        <w:t xml:space="preserve"> IT support for students.</w:t>
      </w:r>
    </w:p>
    <w:p w:rsidR="006F5AC6" w:rsidRDefault="00CB3E6D" w:rsidP="006F5AC6">
      <w:pPr>
        <w:numPr>
          <w:ilvl w:val="3"/>
          <w:numId w:val="2"/>
        </w:numPr>
        <w:shd w:val="clear" w:color="auto" w:fill="FFFFFF"/>
        <w:ind w:right="360"/>
        <w:textAlignment w:val="baseline"/>
        <w:rPr>
          <w:b/>
        </w:rPr>
      </w:pPr>
      <w:r w:rsidRPr="00CB3E6D">
        <w:rPr>
          <w:b/>
        </w:rPr>
        <w:t xml:space="preserve"> </w:t>
      </w:r>
      <w:r w:rsidR="006F5AC6" w:rsidRPr="00CB3E6D">
        <w:rPr>
          <w:b/>
        </w:rPr>
        <w:t xml:space="preserve">Make sure that the distance learning version of the course is ODS-compliant. </w:t>
      </w:r>
    </w:p>
    <w:p w:rsidR="006F5AC6" w:rsidRPr="006F5AC6" w:rsidRDefault="006F5AC6" w:rsidP="006F5AC6">
      <w:pPr>
        <w:numPr>
          <w:ilvl w:val="3"/>
          <w:numId w:val="2"/>
        </w:numPr>
        <w:shd w:val="clear" w:color="auto" w:fill="FFFFFF"/>
        <w:ind w:right="360"/>
        <w:textAlignment w:val="baseline"/>
        <w:rPr>
          <w:b/>
        </w:rPr>
      </w:pPr>
      <w:r w:rsidRPr="006F5AC6">
        <w:rPr>
          <w:b/>
        </w:rPr>
        <w:t xml:space="preserve">How </w:t>
      </w:r>
      <w:proofErr w:type="gramStart"/>
      <w:r w:rsidRPr="006F5AC6">
        <w:rPr>
          <w:b/>
        </w:rPr>
        <w:t xml:space="preserve">is </w:t>
      </w:r>
      <w:r w:rsidR="00CB3E6D">
        <w:rPr>
          <w:b/>
        </w:rPr>
        <w:t xml:space="preserve">the </w:t>
      </w:r>
      <w:r w:rsidRPr="006F5AC6">
        <w:rPr>
          <w:b/>
        </w:rPr>
        <w:t>on-line advising</w:t>
      </w:r>
      <w:proofErr w:type="gramEnd"/>
      <w:r w:rsidRPr="006F5AC6">
        <w:rPr>
          <w:b/>
        </w:rPr>
        <w:t xml:space="preserve"> handled? </w:t>
      </w:r>
    </w:p>
    <w:p w:rsidR="006F5AC6" w:rsidRPr="006F5AC6" w:rsidRDefault="006F5AC6" w:rsidP="006F5AC6">
      <w:pPr>
        <w:numPr>
          <w:ilvl w:val="3"/>
          <w:numId w:val="2"/>
        </w:numPr>
        <w:shd w:val="clear" w:color="auto" w:fill="FFFFFF"/>
        <w:ind w:right="360"/>
        <w:textAlignment w:val="baseline"/>
        <w:rPr>
          <w:b/>
        </w:rPr>
      </w:pPr>
      <w:r w:rsidRPr="006F5AC6">
        <w:rPr>
          <w:b/>
        </w:rPr>
        <w:t xml:space="preserve">How does one monitor an on-line exam when students can use their notes? </w:t>
      </w:r>
    </w:p>
    <w:p w:rsidR="0004259D" w:rsidRDefault="006F5AC6" w:rsidP="006F5AC6">
      <w:pPr>
        <w:numPr>
          <w:ilvl w:val="3"/>
          <w:numId w:val="2"/>
        </w:numPr>
        <w:shd w:val="clear" w:color="auto" w:fill="FFFFFF"/>
        <w:ind w:right="360"/>
        <w:textAlignment w:val="baseline"/>
        <w:rPr>
          <w:i/>
        </w:rPr>
      </w:pPr>
      <w:r w:rsidRPr="006F5AC6">
        <w:rPr>
          <w:b/>
        </w:rPr>
        <w:t>How is integrity of exams managed</w:t>
      </w:r>
      <w:r>
        <w:rPr>
          <w:b/>
        </w:rPr>
        <w:t>?</w:t>
      </w:r>
    </w:p>
    <w:p w:rsidR="006F5AC6" w:rsidRPr="006F5AC6" w:rsidRDefault="006F5AC6" w:rsidP="006F5AC6">
      <w:pPr>
        <w:numPr>
          <w:ilvl w:val="2"/>
          <w:numId w:val="2"/>
        </w:numPr>
        <w:shd w:val="clear" w:color="auto" w:fill="FFFFFF"/>
        <w:ind w:right="360"/>
        <w:textAlignment w:val="baseline"/>
        <w:rPr>
          <w:i/>
        </w:rPr>
      </w:pPr>
      <w:r>
        <w:rPr>
          <w:b/>
        </w:rPr>
        <w:lastRenderedPageBreak/>
        <w:t xml:space="preserve">Provide the syllabus used for the in-classroom version of the course as well as clarification if there are any differences between the in-classroom syllabus and the distance learning syllabus. </w:t>
      </w:r>
    </w:p>
    <w:p w:rsidR="006F5AC6" w:rsidRPr="006F5AC6" w:rsidRDefault="006F5AC6" w:rsidP="006F5AC6">
      <w:pPr>
        <w:numPr>
          <w:ilvl w:val="2"/>
          <w:numId w:val="2"/>
        </w:numPr>
        <w:shd w:val="clear" w:color="auto" w:fill="FFFFFF"/>
        <w:ind w:right="360"/>
        <w:textAlignment w:val="baseline"/>
        <w:rPr>
          <w:i/>
        </w:rPr>
      </w:pPr>
      <w:r>
        <w:rPr>
          <w:b/>
        </w:rPr>
        <w:t xml:space="preserve">Are students who take the online course eligible to take the lab? </w:t>
      </w:r>
    </w:p>
    <w:p w:rsidR="006F5AC6" w:rsidRDefault="006F5AC6" w:rsidP="006F5AC6">
      <w:pPr>
        <w:numPr>
          <w:ilvl w:val="2"/>
          <w:numId w:val="2"/>
        </w:numPr>
        <w:shd w:val="clear" w:color="auto" w:fill="FFFFFF"/>
        <w:ind w:right="360"/>
        <w:textAlignment w:val="baseline"/>
        <w:rPr>
          <w:b/>
        </w:rPr>
      </w:pPr>
      <w:r w:rsidRPr="006F5AC6">
        <w:rPr>
          <w:b/>
        </w:rPr>
        <w:t xml:space="preserve">Clarify the extent to which the quizzes contribute to the final grade. Should the quizzes be included in the “evaluation” section of the syllabus? </w:t>
      </w:r>
    </w:p>
    <w:p w:rsidR="006F5AC6" w:rsidRDefault="006F5AC6" w:rsidP="006F5AC6">
      <w:pPr>
        <w:numPr>
          <w:ilvl w:val="2"/>
          <w:numId w:val="2"/>
        </w:numPr>
        <w:shd w:val="clear" w:color="auto" w:fill="FFFFFF"/>
        <w:ind w:right="360"/>
        <w:textAlignment w:val="baseline"/>
        <w:rPr>
          <w:b/>
        </w:rPr>
      </w:pPr>
      <w:r>
        <w:rPr>
          <w:b/>
        </w:rPr>
        <w:t xml:space="preserve">How has the material been adapted for online offering and how is it different? </w:t>
      </w:r>
    </w:p>
    <w:p w:rsidR="006F5AC6" w:rsidRDefault="006F5AC6" w:rsidP="006F5AC6">
      <w:pPr>
        <w:numPr>
          <w:ilvl w:val="2"/>
          <w:numId w:val="2"/>
        </w:numPr>
        <w:shd w:val="clear" w:color="auto" w:fill="FFFFFF"/>
        <w:ind w:right="360"/>
        <w:textAlignment w:val="baseline"/>
        <w:rPr>
          <w:b/>
        </w:rPr>
      </w:pPr>
      <w:r>
        <w:rPr>
          <w:b/>
        </w:rPr>
        <w:t xml:space="preserve">Make the distinction between 50% and 100% at a distance. What will be the difference? </w:t>
      </w:r>
    </w:p>
    <w:p w:rsidR="006F5AC6" w:rsidRPr="006F5AC6" w:rsidRDefault="006F5AC6" w:rsidP="006F5AC6">
      <w:pPr>
        <w:numPr>
          <w:ilvl w:val="2"/>
          <w:numId w:val="2"/>
        </w:numPr>
        <w:shd w:val="clear" w:color="auto" w:fill="FFFFFF"/>
        <w:ind w:right="360"/>
        <w:textAlignment w:val="baseline"/>
        <w:rPr>
          <w:b/>
        </w:rPr>
      </w:pPr>
      <w:r>
        <w:rPr>
          <w:b/>
        </w:rPr>
        <w:t xml:space="preserve">Provide clarification as to why Animal Science majors are not able to take this course. If it is not identical to the in-class course then it should have a different course number. </w:t>
      </w:r>
      <w:r w:rsidR="001E17BE">
        <w:rPr>
          <w:b/>
        </w:rPr>
        <w:br/>
      </w:r>
    </w:p>
    <w:p w:rsidR="008F7E5C" w:rsidRDefault="00411859" w:rsidP="00411859">
      <w:pPr>
        <w:numPr>
          <w:ilvl w:val="0"/>
          <w:numId w:val="2"/>
        </w:numPr>
        <w:shd w:val="clear" w:color="auto" w:fill="FFFFFF"/>
        <w:ind w:left="360" w:right="360"/>
        <w:textAlignment w:val="baseline"/>
      </w:pPr>
      <w:r w:rsidRPr="00411859">
        <w:t>Speech and Hearing Science 3340 (existing course; requesting GE Natural Science—Physical Science)</w:t>
      </w:r>
      <w:r>
        <w:tab/>
      </w:r>
    </w:p>
    <w:p w:rsidR="001E17BE" w:rsidRDefault="001E17BE" w:rsidP="00411859">
      <w:pPr>
        <w:numPr>
          <w:ilvl w:val="1"/>
          <w:numId w:val="2"/>
        </w:numPr>
        <w:shd w:val="clear" w:color="auto" w:fill="FFFFFF"/>
        <w:ind w:right="360"/>
        <w:textAlignment w:val="baseline"/>
      </w:pPr>
      <w:r>
        <w:t xml:space="preserve">Does not </w:t>
      </w:r>
      <w:r w:rsidR="009155DA">
        <w:t xml:space="preserve">follow </w:t>
      </w:r>
      <w:r>
        <w:t>the guidelines for GE Natural Science</w:t>
      </w:r>
      <w:r w:rsidR="0013078F">
        <w:t xml:space="preserve"> Physical Science category</w:t>
      </w:r>
      <w:r>
        <w:t xml:space="preserve">. </w:t>
      </w:r>
    </w:p>
    <w:p w:rsidR="009155DA" w:rsidRDefault="001E17BE" w:rsidP="001E17BE">
      <w:pPr>
        <w:numPr>
          <w:ilvl w:val="2"/>
          <w:numId w:val="2"/>
        </w:numPr>
        <w:shd w:val="clear" w:color="auto" w:fill="FFFFFF"/>
        <w:ind w:right="360"/>
        <w:textAlignment w:val="baseline"/>
      </w:pPr>
      <w:r>
        <w:t xml:space="preserve">GE goals and expected learning outcomes are not on the syllabus. </w:t>
      </w:r>
    </w:p>
    <w:p w:rsidR="001E17BE" w:rsidRDefault="001E17BE" w:rsidP="001E17BE">
      <w:pPr>
        <w:numPr>
          <w:ilvl w:val="2"/>
          <w:numId w:val="2"/>
        </w:numPr>
        <w:shd w:val="clear" w:color="auto" w:fill="FFFFFF"/>
        <w:ind w:right="360"/>
        <w:textAlignment w:val="baseline"/>
      </w:pPr>
      <w:r>
        <w:t>As</w:t>
      </w:r>
      <w:r w:rsidR="0013078F">
        <w:t xml:space="preserve">sessment plan is very general </w:t>
      </w:r>
      <w:r>
        <w:t xml:space="preserve">and needs to address the GE specifically. </w:t>
      </w:r>
    </w:p>
    <w:p w:rsidR="009155DA" w:rsidRDefault="001E17BE" w:rsidP="001E17BE">
      <w:pPr>
        <w:numPr>
          <w:ilvl w:val="1"/>
          <w:numId w:val="2"/>
        </w:numPr>
        <w:shd w:val="clear" w:color="auto" w:fill="FFFFFF"/>
        <w:ind w:right="360"/>
        <w:textAlignment w:val="baseline"/>
      </w:pPr>
      <w:r>
        <w:t>There is enough Physical Science to be a GE course</w:t>
      </w:r>
      <w:r w:rsidR="0013078F">
        <w:t>.</w:t>
      </w:r>
      <w:r>
        <w:t xml:space="preserve"> </w:t>
      </w:r>
      <w:r w:rsidR="00C27598">
        <w:t xml:space="preserve"> </w:t>
      </w:r>
    </w:p>
    <w:p w:rsidR="00A86A22" w:rsidRDefault="00A86A22" w:rsidP="009155DA">
      <w:pPr>
        <w:numPr>
          <w:ilvl w:val="1"/>
          <w:numId w:val="2"/>
        </w:numPr>
        <w:shd w:val="clear" w:color="auto" w:fill="FFFFFF"/>
        <w:ind w:right="360"/>
        <w:textAlignment w:val="baseline"/>
      </w:pPr>
      <w:r>
        <w:t>If it’s a lab it s</w:t>
      </w:r>
      <w:r w:rsidR="001E17BE">
        <w:t xml:space="preserve">hould be 2 hours of lab a week or should clearly state that an hour of prep work for the lab is expected outside of the classroom to account for the required lab hours. </w:t>
      </w:r>
    </w:p>
    <w:p w:rsidR="001E17BE" w:rsidRPr="001E17BE" w:rsidRDefault="001E17BE" w:rsidP="009155DA">
      <w:pPr>
        <w:numPr>
          <w:ilvl w:val="1"/>
          <w:numId w:val="2"/>
        </w:numPr>
        <w:shd w:val="clear" w:color="auto" w:fill="FFFFFF"/>
        <w:ind w:right="360"/>
        <w:textAlignment w:val="baseline"/>
        <w:rPr>
          <w:b/>
        </w:rPr>
      </w:pPr>
      <w:r w:rsidRPr="001E17BE">
        <w:rPr>
          <w:b/>
        </w:rPr>
        <w:t>The Panel would like</w:t>
      </w:r>
      <w:r w:rsidR="00CB3E6D">
        <w:rPr>
          <w:b/>
        </w:rPr>
        <w:t xml:space="preserve"> the following points addressed:</w:t>
      </w:r>
      <w:r w:rsidRPr="001E17BE">
        <w:rPr>
          <w:b/>
        </w:rPr>
        <w:t xml:space="preserve"> </w:t>
      </w:r>
    </w:p>
    <w:p w:rsidR="001E17BE" w:rsidRPr="001E17BE" w:rsidRDefault="001E17BE" w:rsidP="001E17BE">
      <w:pPr>
        <w:numPr>
          <w:ilvl w:val="2"/>
          <w:numId w:val="2"/>
        </w:numPr>
        <w:shd w:val="clear" w:color="auto" w:fill="FFFFFF"/>
        <w:ind w:right="360"/>
        <w:textAlignment w:val="baseline"/>
        <w:rPr>
          <w:b/>
        </w:rPr>
      </w:pPr>
      <w:r w:rsidRPr="001E17BE">
        <w:rPr>
          <w:b/>
        </w:rPr>
        <w:t xml:space="preserve">On the Syllabus </w:t>
      </w:r>
    </w:p>
    <w:p w:rsidR="001E17BE" w:rsidRPr="001E17BE" w:rsidRDefault="001E17BE" w:rsidP="001E17BE">
      <w:pPr>
        <w:numPr>
          <w:ilvl w:val="3"/>
          <w:numId w:val="2"/>
        </w:numPr>
        <w:shd w:val="clear" w:color="auto" w:fill="FFFFFF"/>
        <w:ind w:right="360"/>
        <w:textAlignment w:val="baseline"/>
        <w:rPr>
          <w:b/>
        </w:rPr>
      </w:pPr>
      <w:r w:rsidRPr="001E17BE">
        <w:rPr>
          <w:b/>
        </w:rPr>
        <w:t xml:space="preserve">Change quarters to semesters </w:t>
      </w:r>
    </w:p>
    <w:p w:rsidR="001E17BE" w:rsidRPr="001E17BE" w:rsidRDefault="001E17BE" w:rsidP="001E17BE">
      <w:pPr>
        <w:numPr>
          <w:ilvl w:val="3"/>
          <w:numId w:val="2"/>
        </w:numPr>
        <w:shd w:val="clear" w:color="auto" w:fill="FFFFFF"/>
        <w:ind w:right="360"/>
        <w:textAlignment w:val="baseline"/>
        <w:rPr>
          <w:b/>
        </w:rPr>
      </w:pPr>
      <w:r w:rsidRPr="001E17BE">
        <w:rPr>
          <w:b/>
        </w:rPr>
        <w:t xml:space="preserve">Use the standard disability statement </w:t>
      </w:r>
    </w:p>
    <w:p w:rsidR="001E17BE" w:rsidRPr="001E17BE" w:rsidRDefault="001E17BE" w:rsidP="001E17BE">
      <w:pPr>
        <w:numPr>
          <w:ilvl w:val="3"/>
          <w:numId w:val="2"/>
        </w:numPr>
        <w:shd w:val="clear" w:color="auto" w:fill="FFFFFF"/>
        <w:ind w:right="360"/>
        <w:textAlignment w:val="baseline"/>
        <w:rPr>
          <w:b/>
        </w:rPr>
      </w:pPr>
      <w:r w:rsidRPr="001E17BE">
        <w:rPr>
          <w:b/>
        </w:rPr>
        <w:t xml:space="preserve">Add GE Natural Science Physical Science goals and expected learning outcomes </w:t>
      </w:r>
    </w:p>
    <w:p w:rsidR="001E17BE" w:rsidRPr="001E17BE" w:rsidRDefault="001E17BE" w:rsidP="001E17BE">
      <w:pPr>
        <w:numPr>
          <w:ilvl w:val="3"/>
          <w:numId w:val="2"/>
        </w:numPr>
        <w:shd w:val="clear" w:color="auto" w:fill="FFFFFF"/>
        <w:ind w:right="360"/>
        <w:textAlignment w:val="baseline"/>
        <w:rPr>
          <w:b/>
        </w:rPr>
      </w:pPr>
      <w:r w:rsidRPr="001E17BE">
        <w:rPr>
          <w:b/>
        </w:rPr>
        <w:t xml:space="preserve">Add a statement explaining that about an hour of prep work for the lab will be required outside of the classroom to account for the required lab hours. </w:t>
      </w:r>
    </w:p>
    <w:p w:rsidR="001E17BE" w:rsidRPr="001E17BE" w:rsidRDefault="001E17BE" w:rsidP="001E17BE">
      <w:pPr>
        <w:numPr>
          <w:ilvl w:val="2"/>
          <w:numId w:val="2"/>
        </w:numPr>
        <w:shd w:val="clear" w:color="auto" w:fill="FFFFFF"/>
        <w:ind w:right="360"/>
        <w:textAlignment w:val="baseline"/>
        <w:rPr>
          <w:b/>
        </w:rPr>
      </w:pPr>
      <w:r w:rsidRPr="001E17BE">
        <w:rPr>
          <w:b/>
        </w:rPr>
        <w:t>3b of the proposal</w:t>
      </w:r>
      <w:r w:rsidR="00CB3E6D">
        <w:rPr>
          <w:b/>
        </w:rPr>
        <w:t>:</w:t>
      </w:r>
      <w:r w:rsidRPr="001E17BE">
        <w:rPr>
          <w:b/>
        </w:rPr>
        <w:t xml:space="preserve"> edit “conservation of matter” to “conservation of charge.” </w:t>
      </w:r>
    </w:p>
    <w:p w:rsidR="001E17BE" w:rsidRPr="001E17BE" w:rsidRDefault="001E17BE" w:rsidP="001E17BE">
      <w:pPr>
        <w:numPr>
          <w:ilvl w:val="2"/>
          <w:numId w:val="2"/>
        </w:numPr>
        <w:shd w:val="clear" w:color="auto" w:fill="FFFFFF"/>
        <w:ind w:right="360"/>
        <w:textAlignment w:val="baseline"/>
        <w:rPr>
          <w:b/>
        </w:rPr>
      </w:pPr>
      <w:r w:rsidRPr="001E17BE">
        <w:rPr>
          <w:b/>
        </w:rPr>
        <w:t xml:space="preserve">Provide a description of what each lab contains. </w:t>
      </w:r>
    </w:p>
    <w:p w:rsidR="001E17BE" w:rsidRPr="001E17BE" w:rsidRDefault="001E17BE" w:rsidP="001E17BE">
      <w:pPr>
        <w:numPr>
          <w:ilvl w:val="2"/>
          <w:numId w:val="2"/>
        </w:numPr>
        <w:shd w:val="clear" w:color="auto" w:fill="FFFFFF"/>
        <w:ind w:right="360"/>
        <w:textAlignment w:val="baseline"/>
        <w:rPr>
          <w:b/>
        </w:rPr>
      </w:pPr>
      <w:r w:rsidRPr="001E17BE">
        <w:rPr>
          <w:b/>
        </w:rPr>
        <w:t>The GE A</w:t>
      </w:r>
      <w:r w:rsidR="00587D75" w:rsidRPr="001E17BE">
        <w:rPr>
          <w:b/>
        </w:rPr>
        <w:t xml:space="preserve">ssessment </w:t>
      </w:r>
      <w:r w:rsidRPr="001E17BE">
        <w:rPr>
          <w:b/>
        </w:rPr>
        <w:t xml:space="preserve">Plan </w:t>
      </w:r>
      <w:r w:rsidR="00587D75" w:rsidRPr="001E17BE">
        <w:rPr>
          <w:b/>
        </w:rPr>
        <w:t xml:space="preserve">needs to clearly </w:t>
      </w:r>
      <w:r w:rsidRPr="001E17BE">
        <w:rPr>
          <w:b/>
        </w:rPr>
        <w:t xml:space="preserve">assess the GE learning outcomes. (pg 47 of the Operations Manual) </w:t>
      </w:r>
    </w:p>
    <w:p w:rsidR="00E32162" w:rsidRPr="001E17BE" w:rsidRDefault="001E17BE" w:rsidP="001E17BE">
      <w:pPr>
        <w:numPr>
          <w:ilvl w:val="2"/>
          <w:numId w:val="2"/>
        </w:numPr>
        <w:shd w:val="clear" w:color="auto" w:fill="FFFFFF"/>
        <w:ind w:right="360"/>
        <w:textAlignment w:val="baseline"/>
        <w:rPr>
          <w:b/>
        </w:rPr>
      </w:pPr>
      <w:r w:rsidRPr="001E17BE">
        <w:rPr>
          <w:b/>
        </w:rPr>
        <w:t xml:space="preserve">The GE Rationale </w:t>
      </w:r>
      <w:r w:rsidR="00E32162" w:rsidRPr="001E17BE">
        <w:rPr>
          <w:b/>
        </w:rPr>
        <w:t xml:space="preserve">should address how </w:t>
      </w:r>
      <w:r w:rsidRPr="001E17BE">
        <w:rPr>
          <w:b/>
        </w:rPr>
        <w:t xml:space="preserve">the course objectives meet the GE goals. </w:t>
      </w:r>
      <w:r w:rsidR="008C3D60" w:rsidRPr="001E17BE">
        <w:rPr>
          <w:b/>
        </w:rPr>
        <w:t>(pg 46</w:t>
      </w:r>
      <w:r w:rsidRPr="001E17BE">
        <w:rPr>
          <w:b/>
        </w:rPr>
        <w:t xml:space="preserve"> of the Operations Manual</w:t>
      </w:r>
      <w:r w:rsidR="008C3D60" w:rsidRPr="001E17BE">
        <w:rPr>
          <w:b/>
        </w:rPr>
        <w:t xml:space="preserve">) </w:t>
      </w:r>
    </w:p>
    <w:p w:rsidR="00805E93" w:rsidRPr="001E17BE" w:rsidRDefault="008C3D60" w:rsidP="00805E93">
      <w:pPr>
        <w:numPr>
          <w:ilvl w:val="2"/>
          <w:numId w:val="2"/>
        </w:numPr>
        <w:shd w:val="clear" w:color="auto" w:fill="FFFFFF"/>
        <w:ind w:right="360"/>
        <w:textAlignment w:val="baseline"/>
        <w:rPr>
          <w:b/>
        </w:rPr>
      </w:pPr>
      <w:r w:rsidRPr="001E17BE">
        <w:rPr>
          <w:b/>
        </w:rPr>
        <w:t xml:space="preserve">Recommendation: </w:t>
      </w:r>
      <w:r w:rsidR="001E17BE" w:rsidRPr="001E17BE">
        <w:rPr>
          <w:b/>
        </w:rPr>
        <w:t>in the course d</w:t>
      </w:r>
      <w:r w:rsidRPr="001E17BE">
        <w:rPr>
          <w:b/>
        </w:rPr>
        <w:t>escription remove</w:t>
      </w:r>
      <w:r w:rsidR="001E17BE" w:rsidRPr="001E17BE">
        <w:rPr>
          <w:b/>
        </w:rPr>
        <w:t xml:space="preserve"> the last sentence “It is designed for undergraduate students in the Arts and Sciences.” </w:t>
      </w:r>
      <w:r w:rsidR="00805E93" w:rsidRPr="001E17BE">
        <w:rPr>
          <w:b/>
        </w:rPr>
        <w:t xml:space="preserve"> </w:t>
      </w:r>
    </w:p>
    <w:sectPr w:rsidR="00805E93" w:rsidRPr="001E17BE" w:rsidSect="001E17BE">
      <w:pgSz w:w="12240" w:h="15840"/>
      <w:pgMar w:top="144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3A1A2B"/>
    <w:multiLevelType w:val="multilevel"/>
    <w:tmpl w:val="4906C01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o"/>
      <w:lvlJc w:val="left"/>
      <w:pPr>
        <w:tabs>
          <w:tab w:val="num" w:pos="2160"/>
        </w:tabs>
        <w:ind w:left="2160" w:hanging="360"/>
      </w:pPr>
      <w:rPr>
        <w:rFonts w:ascii="Courier New" w:hAnsi="Courier New" w:cs="Courier New" w:hint="default"/>
      </w:rPr>
    </w:lvl>
    <w:lvl w:ilvl="3">
      <w:start w:val="1"/>
      <w:numFmt w:val="bullet"/>
      <w:lvlText w:val=""/>
      <w:lvlJc w:val="left"/>
      <w:pPr>
        <w:tabs>
          <w:tab w:val="num" w:pos="2880"/>
        </w:tabs>
        <w:ind w:left="2880" w:hanging="360"/>
      </w:pPr>
      <w:rPr>
        <w:rFonts w:ascii="Wingdings" w:hAnsi="Wingdings" w:hint="default"/>
      </w:r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7027D2F"/>
    <w:multiLevelType w:val="multilevel"/>
    <w:tmpl w:val="AB9E42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859"/>
    <w:rsid w:val="0004259D"/>
    <w:rsid w:val="0009445D"/>
    <w:rsid w:val="000F2C0A"/>
    <w:rsid w:val="0013078F"/>
    <w:rsid w:val="001E17BE"/>
    <w:rsid w:val="00245A33"/>
    <w:rsid w:val="00320093"/>
    <w:rsid w:val="00343A65"/>
    <w:rsid w:val="003E5722"/>
    <w:rsid w:val="00411859"/>
    <w:rsid w:val="004A744F"/>
    <w:rsid w:val="00587D75"/>
    <w:rsid w:val="006117FA"/>
    <w:rsid w:val="00660F8F"/>
    <w:rsid w:val="006E218B"/>
    <w:rsid w:val="006F5AC6"/>
    <w:rsid w:val="0073600D"/>
    <w:rsid w:val="007A6863"/>
    <w:rsid w:val="00805E93"/>
    <w:rsid w:val="008C3D60"/>
    <w:rsid w:val="008F2037"/>
    <w:rsid w:val="008F7E5C"/>
    <w:rsid w:val="009139B6"/>
    <w:rsid w:val="009155DA"/>
    <w:rsid w:val="00917782"/>
    <w:rsid w:val="00921AEC"/>
    <w:rsid w:val="00981E6E"/>
    <w:rsid w:val="009C7F6A"/>
    <w:rsid w:val="00A86A22"/>
    <w:rsid w:val="00B53F9A"/>
    <w:rsid w:val="00C133A8"/>
    <w:rsid w:val="00C27598"/>
    <w:rsid w:val="00C62C6C"/>
    <w:rsid w:val="00CB3E6D"/>
    <w:rsid w:val="00CB578D"/>
    <w:rsid w:val="00D965E8"/>
    <w:rsid w:val="00DA1ED2"/>
    <w:rsid w:val="00DF25AC"/>
    <w:rsid w:val="00E32162"/>
    <w:rsid w:val="00F4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374D59-B0D2-422E-8596-82E66EB39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185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11859"/>
    <w:pPr>
      <w:spacing w:before="100" w:beforeAutospacing="1" w:after="100" w:afterAutospacing="1"/>
    </w:pPr>
  </w:style>
  <w:style w:type="character" w:styleId="Hyperlink">
    <w:name w:val="Hyperlink"/>
    <w:basedOn w:val="DefaultParagraphFont"/>
    <w:uiPriority w:val="99"/>
    <w:unhideWhenUsed/>
    <w:rsid w:val="006F5AC6"/>
    <w:rPr>
      <w:color w:val="0000FF" w:themeColor="hyperlink"/>
      <w:u w:val="single"/>
    </w:rPr>
  </w:style>
  <w:style w:type="paragraph" w:styleId="ListParagraph">
    <w:name w:val="List Paragraph"/>
    <w:basedOn w:val="Normal"/>
    <w:uiPriority w:val="34"/>
    <w:qFormat/>
    <w:rsid w:val="001E17BE"/>
    <w:pPr>
      <w:ind w:left="720"/>
      <w:contextualSpacing/>
    </w:pPr>
  </w:style>
  <w:style w:type="character" w:styleId="FollowedHyperlink">
    <w:name w:val="FollowedHyperlink"/>
    <w:basedOn w:val="DefaultParagraphFont"/>
    <w:uiPriority w:val="99"/>
    <w:semiHidden/>
    <w:unhideWhenUsed/>
    <w:rsid w:val="006117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2427383">
      <w:bodyDiv w:val="1"/>
      <w:marLeft w:val="0"/>
      <w:marRight w:val="0"/>
      <w:marTop w:val="0"/>
      <w:marBottom w:val="0"/>
      <w:divBdr>
        <w:top w:val="none" w:sz="0" w:space="0" w:color="auto"/>
        <w:left w:val="none" w:sz="0" w:space="0" w:color="auto"/>
        <w:bottom w:val="none" w:sz="0" w:space="0" w:color="auto"/>
        <w:right w:val="none" w:sz="0" w:space="0" w:color="auto"/>
      </w:divBdr>
      <w:divsChild>
        <w:div w:id="769817500">
          <w:marLeft w:val="0"/>
          <w:marRight w:val="0"/>
          <w:marTop w:val="0"/>
          <w:marBottom w:val="0"/>
          <w:divBdr>
            <w:top w:val="none" w:sz="0" w:space="0" w:color="auto"/>
            <w:left w:val="none" w:sz="0" w:space="0" w:color="auto"/>
            <w:bottom w:val="none" w:sz="0" w:space="0" w:color="auto"/>
            <w:right w:val="none" w:sz="0" w:space="0" w:color="auto"/>
          </w:divBdr>
        </w:div>
        <w:div w:id="764805520">
          <w:marLeft w:val="0"/>
          <w:marRight w:val="0"/>
          <w:marTop w:val="0"/>
          <w:marBottom w:val="0"/>
          <w:divBdr>
            <w:top w:val="none" w:sz="0" w:space="0" w:color="auto"/>
            <w:left w:val="none" w:sz="0" w:space="0" w:color="auto"/>
            <w:bottom w:val="none" w:sz="0" w:space="0" w:color="auto"/>
            <w:right w:val="none" w:sz="0" w:space="0" w:color="auto"/>
          </w:divBdr>
        </w:div>
        <w:div w:id="18581569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638</Words>
  <Characters>3640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Hogle</dc:creator>
  <cp:lastModifiedBy>Vankeerbergen, Bernadette</cp:lastModifiedBy>
  <cp:revision>2</cp:revision>
  <dcterms:created xsi:type="dcterms:W3CDTF">2015-02-27T15:28:00Z</dcterms:created>
  <dcterms:modified xsi:type="dcterms:W3CDTF">2015-02-27T15:28:00Z</dcterms:modified>
</cp:coreProperties>
</file>